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C39" w:rsidRDefault="009F00CE">
      <w:r>
        <w:rPr>
          <w:noProof/>
        </w:rPr>
        <w:pict>
          <v:shapetype id="_x0000_t202" coordsize="21600,21600" o:spt="202" path="m,l,21600r21600,l21600,xe">
            <v:stroke joinstyle="miter"/>
            <v:path gradientshapeok="t" o:connecttype="rect"/>
          </v:shapetype>
          <v:shape id="_x0000_s1027" type="#_x0000_t202" style="position:absolute;margin-left:-76.35pt;margin-top:-66.6pt;width:211.65pt;height:625.8pt;z-index:251658240;mso-width-relative:margin;mso-height-relative:margin" fillcolor="#4bacc6 [3208]" strokecolor="#f2f2f2 [3041]" strokeweight="3pt">
            <v:shadow on="t" type="perspective" color="#205867 [1608]" opacity=".5" offset="1pt" offset2="-1pt"/>
            <v:textbox>
              <w:txbxContent>
                <w:p w:rsidR="00F37C30" w:rsidRPr="00F37C30" w:rsidRDefault="00F37C30" w:rsidP="00F37C30">
                  <w:pPr>
                    <w:jc w:val="center"/>
                    <w:rPr>
                      <w:rFonts w:ascii="Occidental" w:eastAsia="SimSun" w:hAnsi="Occidental"/>
                      <w:color w:val="FFFFFF" w:themeColor="background1"/>
                      <w:sz w:val="26"/>
                      <w:szCs w:val="26"/>
                      <w:u w:val="single"/>
                    </w:rPr>
                  </w:pPr>
                  <w:r w:rsidRPr="00F37C30">
                    <w:rPr>
                      <w:rFonts w:ascii="Occidental" w:eastAsia="SimSun" w:hAnsi="Occidental"/>
                      <w:color w:val="FFFFFF" w:themeColor="background1"/>
                      <w:sz w:val="26"/>
                      <w:szCs w:val="26"/>
                      <w:u w:val="single"/>
                    </w:rPr>
                    <w:t>Must-See Locations!</w:t>
                  </w:r>
                </w:p>
                <w:p w:rsidR="00F37C30" w:rsidRPr="00F37C30" w:rsidRDefault="00F37C30" w:rsidP="00F37C30">
                  <w:pPr>
                    <w:jc w:val="center"/>
                    <w:rPr>
                      <w:rFonts w:ascii="Occidental" w:eastAsia="SimSun" w:hAnsi="Occidental"/>
                      <w:color w:val="FFFFFF" w:themeColor="background1"/>
                      <w:sz w:val="26"/>
                      <w:szCs w:val="26"/>
                    </w:rPr>
                  </w:pPr>
                  <w:r w:rsidRPr="00F37C30">
                    <w:rPr>
                      <w:rFonts w:ascii="Occidental" w:eastAsia="SimSun" w:hAnsi="Occidental"/>
                      <w:color w:val="FFFFFF" w:themeColor="background1"/>
                      <w:sz w:val="26"/>
                      <w:szCs w:val="26"/>
                    </w:rPr>
                    <w:t xml:space="preserve">Your Hawaiian experience depends on the island you visit!  The possibilities are truly endless.  All islands share the same beautiful crisp blue ocean waters with gorgeous climate conditions.  Your own oasis </w:t>
                  </w:r>
                  <w:proofErr w:type="gramStart"/>
                  <w:r w:rsidRPr="00F37C30">
                    <w:rPr>
                      <w:rFonts w:ascii="Occidental" w:eastAsia="SimSun" w:hAnsi="Occidental"/>
                      <w:color w:val="FFFFFF" w:themeColor="background1"/>
                      <w:sz w:val="26"/>
                      <w:szCs w:val="26"/>
                    </w:rPr>
                    <w:t>awaits</w:t>
                  </w:r>
                  <w:proofErr w:type="gramEnd"/>
                  <w:r w:rsidRPr="00F37C30">
                    <w:rPr>
                      <w:rFonts w:ascii="Occidental" w:eastAsia="SimSun" w:hAnsi="Occidental"/>
                      <w:color w:val="FFFFFF" w:themeColor="background1"/>
                      <w:sz w:val="26"/>
                      <w:szCs w:val="26"/>
                    </w:rPr>
                    <w:t xml:space="preserve"> on any island.  Come explore the historic site of Pearl Harbor, delve into the ocean with our underwater snorkeling, experience our local shops and dining, and see for your own eyes our majestic waterfalls and our magnificent volcano on Big Island.</w:t>
                  </w:r>
                </w:p>
                <w:p w:rsidR="00F37C30" w:rsidRDefault="00F37C30" w:rsidP="00F37C30">
                  <w:pPr>
                    <w:jc w:val="center"/>
                  </w:pPr>
                  <w:r w:rsidRPr="00224A22">
                    <w:rPr>
                      <w:noProof/>
                    </w:rPr>
                    <w:drawing>
                      <wp:inline distT="0" distB="0" distL="0" distR="0">
                        <wp:extent cx="1849506" cy="1281765"/>
                        <wp:effectExtent l="19050" t="19050" r="17394" b="13635"/>
                        <wp:docPr id="5" name="Picture 1" descr="http://mysteriousuniverse.org/wp-content/uploads/2011/10/uss_arizo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ysteriousuniverse.org/wp-content/uploads/2011/10/uss_arizona.jpg"/>
                                <pic:cNvPicPr>
                                  <a:picLocks noChangeAspect="1" noChangeArrowheads="1"/>
                                </pic:cNvPicPr>
                              </pic:nvPicPr>
                              <pic:blipFill>
                                <a:blip r:embed="rId4"/>
                                <a:srcRect/>
                                <a:stretch>
                                  <a:fillRect/>
                                </a:stretch>
                              </pic:blipFill>
                              <pic:spPr bwMode="auto">
                                <a:xfrm>
                                  <a:off x="0" y="0"/>
                                  <a:ext cx="1851998" cy="1283492"/>
                                </a:xfrm>
                                <a:prstGeom prst="rect">
                                  <a:avLst/>
                                </a:prstGeom>
                                <a:noFill/>
                                <a:ln w="25400">
                                  <a:solidFill>
                                    <a:schemeClr val="bg1"/>
                                  </a:solidFill>
                                  <a:miter lim="800000"/>
                                  <a:headEnd/>
                                  <a:tailEnd/>
                                </a:ln>
                              </pic:spPr>
                            </pic:pic>
                          </a:graphicData>
                        </a:graphic>
                      </wp:inline>
                    </w:drawing>
                  </w:r>
                </w:p>
                <w:p w:rsidR="00F37C30" w:rsidRPr="00F37C30" w:rsidRDefault="00F37C30" w:rsidP="00F37C30">
                  <w:pPr>
                    <w:jc w:val="center"/>
                    <w:rPr>
                      <w:rFonts w:ascii="Occidental" w:hAnsi="Occidental"/>
                      <w:color w:val="FFFFFF" w:themeColor="background1"/>
                      <w:sz w:val="26"/>
                      <w:szCs w:val="26"/>
                      <w:u w:val="single"/>
                    </w:rPr>
                  </w:pPr>
                  <w:r w:rsidRPr="00F37C30">
                    <w:rPr>
                      <w:rFonts w:ascii="Occidental" w:hAnsi="Occidental"/>
                      <w:color w:val="FFFFFF" w:themeColor="background1"/>
                      <w:sz w:val="26"/>
                      <w:szCs w:val="26"/>
                      <w:u w:val="single"/>
                    </w:rPr>
                    <w:t>Transportation</w:t>
                  </w:r>
                </w:p>
                <w:p w:rsidR="00F37C30" w:rsidRPr="00F37C30" w:rsidRDefault="00F37C30" w:rsidP="00F37C30">
                  <w:pPr>
                    <w:jc w:val="center"/>
                    <w:rPr>
                      <w:rFonts w:ascii="Occidental" w:hAnsi="Occidental"/>
                      <w:color w:val="FFFFFF" w:themeColor="background1"/>
                      <w:sz w:val="26"/>
                      <w:szCs w:val="26"/>
                      <w:u w:val="single"/>
                    </w:rPr>
                  </w:pPr>
                  <w:r w:rsidRPr="00F37C30">
                    <w:rPr>
                      <w:rFonts w:ascii="Occidental" w:hAnsi="Occidental"/>
                      <w:color w:val="FFFFFF" w:themeColor="background1"/>
                      <w:sz w:val="26"/>
                      <w:szCs w:val="26"/>
                      <w:u w:val="single"/>
                    </w:rPr>
                    <w:t xml:space="preserve">Hawaii does have labeled interstate highways despite being detached from the United States. Therefore rental cars are always a possibility during your stay; </w:t>
                  </w:r>
                  <w:proofErr w:type="gramStart"/>
                  <w:r w:rsidRPr="00F37C30">
                    <w:rPr>
                      <w:rFonts w:ascii="Occidental" w:hAnsi="Occidental"/>
                      <w:color w:val="FFFFFF" w:themeColor="background1"/>
                      <w:sz w:val="26"/>
                      <w:szCs w:val="26"/>
                      <w:u w:val="single"/>
                    </w:rPr>
                    <w:t>However</w:t>
                  </w:r>
                  <w:proofErr w:type="gramEnd"/>
                  <w:r w:rsidRPr="00F37C30">
                    <w:rPr>
                      <w:rFonts w:ascii="Occidental" w:hAnsi="Occidental"/>
                      <w:color w:val="FFFFFF" w:themeColor="background1"/>
                      <w:sz w:val="26"/>
                      <w:szCs w:val="26"/>
                      <w:u w:val="single"/>
                    </w:rPr>
                    <w:t>, if you plan on moving from place to place during your stay, the mainstay of transportation from island to island is by commercial airlines.</w:t>
                  </w:r>
                </w:p>
                <w:p w:rsidR="00F37C30" w:rsidRPr="00285DA8" w:rsidRDefault="00F37C30" w:rsidP="00F37C30">
                  <w:pPr>
                    <w:jc w:val="center"/>
                    <w:rPr>
                      <w:rFonts w:ascii="Occidental" w:hAnsi="Occidental"/>
                      <w:color w:val="FFFFFF" w:themeColor="background1"/>
                    </w:rPr>
                  </w:pPr>
                </w:p>
                <w:p w:rsidR="00F37C30" w:rsidRDefault="00F37C30" w:rsidP="00F37C30"/>
              </w:txbxContent>
            </v:textbox>
          </v:shape>
        </w:pict>
      </w:r>
      <w:r>
        <w:rPr>
          <w:noProof/>
        </w:rPr>
        <w:pict>
          <v:shape id="_x0000_s1028" type="#_x0000_t202" style="position:absolute;margin-left:131.4pt;margin-top:-66.6pt;width:202.15pt;height:708.5pt;z-index:251659264;mso-width-relative:margin;mso-height-relative:margin" fillcolor="#f79646 [3209]" strokecolor="#f2f2f2 [3041]" strokeweight="3pt">
            <v:shadow on="t" type="perspective" color="#974706 [1609]" opacity=".5" offset="1pt" offset2="-1pt"/>
            <v:textbox>
              <w:txbxContent>
                <w:p w:rsidR="00F37C30" w:rsidRPr="00EF77A6" w:rsidRDefault="00F37C30" w:rsidP="00F37C30">
                  <w:pPr>
                    <w:jc w:val="center"/>
                    <w:rPr>
                      <w:rFonts w:ascii="Huxtable" w:hAnsi="Huxtable"/>
                      <w:sz w:val="28"/>
                      <w:szCs w:val="28"/>
                      <w:u w:val="single"/>
                    </w:rPr>
                  </w:pPr>
                  <w:r w:rsidRPr="00EF77A6">
                    <w:rPr>
                      <w:rFonts w:ascii="Huxtable" w:hAnsi="Huxtable"/>
                      <w:sz w:val="28"/>
                      <w:szCs w:val="28"/>
                      <w:u w:val="single"/>
                    </w:rPr>
                    <w:t>Hawaii has Activities for everyone…</w:t>
                  </w:r>
                </w:p>
                <w:p w:rsidR="00F37C30" w:rsidRPr="00EF77A6" w:rsidRDefault="00F37C30" w:rsidP="00F37C30">
                  <w:pPr>
                    <w:jc w:val="center"/>
                    <w:rPr>
                      <w:rFonts w:ascii="Huxtable" w:hAnsi="Huxtable"/>
                      <w:sz w:val="28"/>
                      <w:szCs w:val="28"/>
                    </w:rPr>
                  </w:pPr>
                  <w:r w:rsidRPr="00EF77A6">
                    <w:rPr>
                      <w:rFonts w:ascii="Huxtable" w:hAnsi="Huxtable"/>
                      <w:sz w:val="28"/>
                      <w:szCs w:val="28"/>
                    </w:rPr>
                    <w:t>Be sure to create family memories viewing humpback whales from the warm ocean waters, exploring fascinating sites at the Bishop museum, or flying happy dragon kites with the whole family.  For those special couples, we provide romantic destinations to explore and can provide an excellent wedding location or honeymoon getaway.  With over 70 golf courses sporadically located on all six islands, you won’t find a hard time choosing the perfect course for you!</w:t>
                  </w:r>
                </w:p>
                <w:p w:rsidR="00F37C30" w:rsidRDefault="00F37C30" w:rsidP="00F37C30">
                  <w:pPr>
                    <w:rPr>
                      <w:noProof/>
                    </w:rPr>
                  </w:pPr>
                  <w:r>
                    <w:rPr>
                      <w:noProof/>
                    </w:rPr>
                    <w:drawing>
                      <wp:inline distT="0" distB="0" distL="0" distR="0">
                        <wp:extent cx="2147826" cy="1634821"/>
                        <wp:effectExtent l="19050" t="19050" r="23874" b="22529"/>
                        <wp:docPr id="9" name="Picture 7" descr="http://www.hawaiimagazine.com/images/content/Prince_Resorts_Hawaii_family_kids_travel_packages/Fami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awaiimagazine.com/images/content/Prince_Resorts_Hawaii_family_kids_travel_packages/Family.jpg"/>
                                <pic:cNvPicPr>
                                  <a:picLocks noChangeAspect="1" noChangeArrowheads="1"/>
                                </pic:cNvPicPr>
                              </pic:nvPicPr>
                              <pic:blipFill>
                                <a:blip r:embed="rId5"/>
                                <a:srcRect/>
                                <a:stretch>
                                  <a:fillRect/>
                                </a:stretch>
                              </pic:blipFill>
                              <pic:spPr bwMode="auto">
                                <a:xfrm>
                                  <a:off x="0" y="0"/>
                                  <a:ext cx="2146295" cy="1633656"/>
                                </a:xfrm>
                                <a:prstGeom prst="rect">
                                  <a:avLst/>
                                </a:prstGeom>
                                <a:noFill/>
                                <a:ln w="25400">
                                  <a:solidFill>
                                    <a:schemeClr val="bg1"/>
                                  </a:solidFill>
                                  <a:miter lim="800000"/>
                                  <a:headEnd/>
                                  <a:tailEnd/>
                                </a:ln>
                              </pic:spPr>
                            </pic:pic>
                          </a:graphicData>
                        </a:graphic>
                      </wp:inline>
                    </w:drawing>
                  </w:r>
                </w:p>
                <w:p w:rsidR="00F37C30" w:rsidRDefault="00F37C30" w:rsidP="00F37C30">
                  <w:pPr>
                    <w:rPr>
                      <w:sz w:val="28"/>
                      <w:szCs w:val="28"/>
                    </w:rPr>
                  </w:pPr>
                </w:p>
                <w:p w:rsidR="00F37C30" w:rsidRDefault="00F37C30" w:rsidP="00F37C30">
                  <w:pPr>
                    <w:rPr>
                      <w:sz w:val="28"/>
                      <w:szCs w:val="28"/>
                    </w:rPr>
                  </w:pPr>
                </w:p>
                <w:p w:rsidR="00F37C30" w:rsidRDefault="00F37C30" w:rsidP="00F37C30">
                  <w:pPr>
                    <w:rPr>
                      <w:sz w:val="28"/>
                      <w:szCs w:val="28"/>
                    </w:rPr>
                  </w:pPr>
                </w:p>
                <w:p w:rsidR="00F37C30" w:rsidRPr="002C46FC" w:rsidRDefault="00F37C30" w:rsidP="00F37C30">
                  <w:pPr>
                    <w:rPr>
                      <w:sz w:val="28"/>
                      <w:szCs w:val="28"/>
                    </w:rPr>
                  </w:pPr>
                </w:p>
                <w:p w:rsidR="00F37C30" w:rsidRDefault="00F37C30" w:rsidP="00F37C30"/>
              </w:txbxContent>
            </v:textbox>
          </v:shape>
        </w:pict>
      </w:r>
      <w:r>
        <w:rPr>
          <w:noProof/>
        </w:rPr>
        <w:pict>
          <v:shape id="_x0000_s1030" type="#_x0000_t202" style="position:absolute;margin-left:524.05pt;margin-top:-71.15pt;width:176.55pt;height:609.6pt;z-index:251661312" fillcolor="#4f81bd [3204]" strokecolor="#f2f2f2 [3041]" strokeweight="3pt">
            <v:shadow on="t" type="perspective" color="#243f60 [1604]" opacity=".5" offset="1pt" offset2="-1pt"/>
            <v:textbox style="mso-next-textbox:#_x0000_s1030">
              <w:txbxContent>
                <w:p w:rsidR="009F00CE" w:rsidRDefault="009F00CE" w:rsidP="009F00CE">
                  <w:pPr>
                    <w:jc w:val="center"/>
                    <w:rPr>
                      <w:color w:val="FFFFFF" w:themeColor="background1"/>
                      <w:sz w:val="32"/>
                      <w:szCs w:val="32"/>
                    </w:rPr>
                  </w:pPr>
                  <w:r w:rsidRPr="009F00CE">
                    <w:rPr>
                      <w:color w:val="FFFFFF" w:themeColor="background1"/>
                      <w:sz w:val="32"/>
                      <w:szCs w:val="32"/>
                      <w:u w:val="single"/>
                    </w:rPr>
                    <w:t>Historical Sites</w:t>
                  </w:r>
                </w:p>
                <w:p w:rsidR="009F00CE" w:rsidRDefault="009F00CE" w:rsidP="009F00CE">
                  <w:pPr>
                    <w:jc w:val="center"/>
                    <w:rPr>
                      <w:color w:val="FFFFFF" w:themeColor="background1"/>
                      <w:sz w:val="28"/>
                      <w:szCs w:val="28"/>
                    </w:rPr>
                  </w:pPr>
                  <w:r>
                    <w:rPr>
                      <w:color w:val="FFFFFF" w:themeColor="background1"/>
                      <w:sz w:val="28"/>
                      <w:szCs w:val="28"/>
                    </w:rPr>
                    <w:t xml:space="preserve">Aside from Pearl Harbor, you may also be interested in visiting Wheeler Field, a key to Japan’s ability to maintain air support during Pearl Harbor.  The Cook Landing Site commemorates Captain James Cook, the first European believed to have first sighted the Hawaiian </w:t>
                  </w:r>
                  <w:proofErr w:type="gramStart"/>
                  <w:r>
                    <w:rPr>
                      <w:color w:val="FFFFFF" w:themeColor="background1"/>
                      <w:sz w:val="28"/>
                      <w:szCs w:val="28"/>
                    </w:rPr>
                    <w:t>islands</w:t>
                  </w:r>
                  <w:proofErr w:type="gramEnd"/>
                  <w:r>
                    <w:rPr>
                      <w:color w:val="FFFFFF" w:themeColor="background1"/>
                      <w:sz w:val="28"/>
                      <w:szCs w:val="28"/>
                    </w:rPr>
                    <w:t>. For those a little more adventuresome, ancient ruins are available to explore dating back prior to the 1700’s.</w:t>
                  </w:r>
                </w:p>
                <w:p w:rsidR="009F00CE" w:rsidRPr="009F00CE" w:rsidRDefault="009F00CE" w:rsidP="009F00CE">
                  <w:pPr>
                    <w:jc w:val="center"/>
                    <w:rPr>
                      <w:color w:val="FFFFFF" w:themeColor="background1"/>
                      <w:sz w:val="28"/>
                      <w:szCs w:val="28"/>
                    </w:rPr>
                  </w:pPr>
                  <w:r>
                    <w:rPr>
                      <w:noProof/>
                    </w:rPr>
                    <w:drawing>
                      <wp:inline distT="0" distB="0" distL="0" distR="0">
                        <wp:extent cx="1341137" cy="1789044"/>
                        <wp:effectExtent l="38100" t="19050" r="11413" b="20706"/>
                        <wp:docPr id="12" name="Picture 1" descr="File:Captain James Cook statue, Waimea, Kauai, Haw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Captain James Cook statue, Waimea, Kauai, Hawaii.JPG"/>
                                <pic:cNvPicPr>
                                  <a:picLocks noChangeAspect="1" noChangeArrowheads="1"/>
                                </pic:cNvPicPr>
                              </pic:nvPicPr>
                              <pic:blipFill>
                                <a:blip r:embed="rId6"/>
                                <a:srcRect/>
                                <a:stretch>
                                  <a:fillRect/>
                                </a:stretch>
                              </pic:blipFill>
                              <pic:spPr bwMode="auto">
                                <a:xfrm>
                                  <a:off x="0" y="0"/>
                                  <a:ext cx="1341508" cy="1789539"/>
                                </a:xfrm>
                                <a:prstGeom prst="rect">
                                  <a:avLst/>
                                </a:prstGeom>
                                <a:noFill/>
                                <a:ln w="25400">
                                  <a:solidFill>
                                    <a:schemeClr val="bg1"/>
                                  </a:solidFill>
                                  <a:miter lim="800000"/>
                                  <a:headEnd/>
                                  <a:tailEnd/>
                                </a:ln>
                              </pic:spPr>
                            </pic:pic>
                          </a:graphicData>
                        </a:graphic>
                      </wp:inline>
                    </w:drawing>
                  </w:r>
                </w:p>
              </w:txbxContent>
            </v:textbox>
          </v:shape>
        </w:pict>
      </w:r>
      <w:r>
        <w:rPr>
          <w:noProof/>
        </w:rPr>
        <w:pict>
          <v:shape id="_x0000_s1029" type="#_x0000_t202" style="position:absolute;margin-left:329.25pt;margin-top:-71.15pt;width:199.2pt;height:613.95pt;z-index:251660288;mso-width-relative:margin;mso-height-relative:margin" fillcolor="#c0504d [3205]" strokecolor="#f2f2f2 [3041]" strokeweight="3pt">
            <v:shadow on="t" type="perspective" color="#622423 [1605]" opacity=".5" offset="1pt" offset2="-1pt"/>
            <v:textbox>
              <w:txbxContent>
                <w:p w:rsidR="00F37C30" w:rsidRPr="00EF77A6" w:rsidRDefault="00F37C30" w:rsidP="00F37C30">
                  <w:pPr>
                    <w:jc w:val="center"/>
                    <w:rPr>
                      <w:rFonts w:ascii="Occidental" w:hAnsi="Occidental"/>
                      <w:color w:val="FFFFFF" w:themeColor="background1"/>
                      <w:sz w:val="32"/>
                      <w:szCs w:val="32"/>
                      <w:u w:val="single"/>
                    </w:rPr>
                  </w:pPr>
                  <w:r w:rsidRPr="00EF77A6">
                    <w:rPr>
                      <w:rFonts w:ascii="Occidental" w:hAnsi="Occidental"/>
                      <w:color w:val="FFFFFF" w:themeColor="background1"/>
                      <w:sz w:val="32"/>
                      <w:szCs w:val="32"/>
                      <w:u w:val="single"/>
                    </w:rPr>
                    <w:t>Culture</w:t>
                  </w:r>
                </w:p>
                <w:p w:rsidR="00F37C30" w:rsidRPr="00EF77A6" w:rsidRDefault="00F37C30" w:rsidP="00F37C30">
                  <w:pPr>
                    <w:jc w:val="center"/>
                    <w:rPr>
                      <w:rFonts w:ascii="Occidental" w:hAnsi="Occidental"/>
                      <w:color w:val="FFFFFF" w:themeColor="background1"/>
                      <w:sz w:val="28"/>
                      <w:szCs w:val="28"/>
                    </w:rPr>
                  </w:pPr>
                  <w:r w:rsidRPr="00EF77A6">
                    <w:rPr>
                      <w:rFonts w:ascii="Occidental" w:hAnsi="Occidental"/>
                      <w:color w:val="FFFFFF" w:themeColor="background1"/>
                      <w:sz w:val="28"/>
                      <w:szCs w:val="28"/>
                    </w:rPr>
                    <w:t xml:space="preserve">The Hawaiian culture is what sets our islands apart from the rest.  The Hawaiian culture is filled with fascinating customs, traditions, values, legends, music and the language.  The flower </w:t>
                  </w:r>
                  <w:proofErr w:type="gramStart"/>
                  <w:r w:rsidRPr="00EF77A6">
                    <w:rPr>
                      <w:rFonts w:ascii="Occidental" w:hAnsi="Occidental"/>
                      <w:color w:val="FFFFFF" w:themeColor="background1"/>
                      <w:sz w:val="28"/>
                      <w:szCs w:val="28"/>
                    </w:rPr>
                    <w:t>lei is</w:t>
                  </w:r>
                  <w:proofErr w:type="gramEnd"/>
                  <w:r w:rsidRPr="00EF77A6">
                    <w:rPr>
                      <w:rFonts w:ascii="Occidental" w:hAnsi="Occidental"/>
                      <w:color w:val="FFFFFF" w:themeColor="background1"/>
                      <w:sz w:val="28"/>
                      <w:szCs w:val="28"/>
                    </w:rPr>
                    <w:t xml:space="preserve"> also an important cultural custom.  Custom states that </w:t>
                  </w:r>
                  <w:proofErr w:type="gramStart"/>
                  <w:r w:rsidRPr="00EF77A6">
                    <w:rPr>
                      <w:rFonts w:ascii="Occidental" w:hAnsi="Occidental"/>
                      <w:color w:val="FFFFFF" w:themeColor="background1"/>
                      <w:sz w:val="28"/>
                      <w:szCs w:val="28"/>
                    </w:rPr>
                    <w:t>a lei</w:t>
                  </w:r>
                  <w:proofErr w:type="gramEnd"/>
                  <w:r w:rsidRPr="00EF77A6">
                    <w:rPr>
                      <w:rFonts w:ascii="Occidental" w:hAnsi="Occidental"/>
                      <w:color w:val="FFFFFF" w:themeColor="background1"/>
                      <w:sz w:val="28"/>
                      <w:szCs w:val="28"/>
                    </w:rPr>
                    <w:t xml:space="preserve"> should be offered graciously and with a kiss and only removed in private.  If you remove it in front of the person who presented it to you, it is considered extremely rude.  The Hawaiian language contains the shortest alphabet in the world! With only five vowels and eight consonants, it is difficult to master.  Be sure also to ask about the many legends of the islands, including the </w:t>
                  </w:r>
                  <w:proofErr w:type="spellStart"/>
                  <w:r w:rsidRPr="00EF77A6">
                    <w:rPr>
                      <w:rFonts w:ascii="Occidental" w:hAnsi="Occidental"/>
                      <w:color w:val="FFFFFF" w:themeColor="background1"/>
                      <w:sz w:val="28"/>
                      <w:szCs w:val="28"/>
                    </w:rPr>
                    <w:t>Demi</w:t>
                  </w:r>
                  <w:proofErr w:type="spellEnd"/>
                  <w:r w:rsidRPr="00EF77A6">
                    <w:rPr>
                      <w:rFonts w:ascii="Occidental" w:hAnsi="Occidental"/>
                      <w:color w:val="FFFFFF" w:themeColor="background1"/>
                      <w:sz w:val="28"/>
                      <w:szCs w:val="28"/>
                    </w:rPr>
                    <w:t>-God Maui, pulling the island up from the bottom of the ocean.</w:t>
                  </w:r>
                </w:p>
                <w:p w:rsidR="00F37C30" w:rsidRPr="00EF77A6" w:rsidRDefault="00F37C30" w:rsidP="00F37C30">
                  <w:pPr>
                    <w:jc w:val="center"/>
                    <w:rPr>
                      <w:color w:val="FFFFFF" w:themeColor="background1"/>
                      <w:sz w:val="28"/>
                      <w:szCs w:val="28"/>
                    </w:rPr>
                  </w:pPr>
                  <w:r>
                    <w:rPr>
                      <w:noProof/>
                    </w:rPr>
                    <w:drawing>
                      <wp:inline distT="0" distB="0" distL="0" distR="0">
                        <wp:extent cx="1478915" cy="1884680"/>
                        <wp:effectExtent l="19050" t="19050" r="26035" b="20320"/>
                        <wp:docPr id="16" name="Picture 16" descr="http://www.hawaiiactive.com/blog/images/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hawaiiactive.com/blog/images/lei-1.jpg"/>
                                <pic:cNvPicPr>
                                  <a:picLocks noChangeAspect="1" noChangeArrowheads="1"/>
                                </pic:cNvPicPr>
                              </pic:nvPicPr>
                              <pic:blipFill>
                                <a:blip r:embed="rId7"/>
                                <a:srcRect/>
                                <a:stretch>
                                  <a:fillRect/>
                                </a:stretch>
                              </pic:blipFill>
                              <pic:spPr bwMode="auto">
                                <a:xfrm>
                                  <a:off x="0" y="0"/>
                                  <a:ext cx="1478915" cy="1884680"/>
                                </a:xfrm>
                                <a:prstGeom prst="rect">
                                  <a:avLst/>
                                </a:prstGeom>
                                <a:noFill/>
                                <a:ln w="22225">
                                  <a:solidFill>
                                    <a:schemeClr val="bg1"/>
                                  </a:solidFill>
                                  <a:miter lim="800000"/>
                                  <a:headEnd/>
                                  <a:tailEnd/>
                                </a:ln>
                              </pic:spPr>
                            </pic:pic>
                          </a:graphicData>
                        </a:graphic>
                      </wp:inline>
                    </w:drawing>
                  </w:r>
                </w:p>
                <w:p w:rsidR="00F37C30" w:rsidRPr="00D03B61" w:rsidRDefault="00F37C30" w:rsidP="00F37C30">
                  <w:pPr>
                    <w:jc w:val="center"/>
                    <w:rPr>
                      <w:color w:val="FFFFFF" w:themeColor="background1"/>
                      <w:sz w:val="32"/>
                      <w:szCs w:val="32"/>
                    </w:rPr>
                  </w:pPr>
                </w:p>
              </w:txbxContent>
            </v:textbox>
          </v:shape>
        </w:pict>
      </w:r>
    </w:p>
    <w:sectPr w:rsidR="00327C39" w:rsidSect="00F37C30">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Occidental">
    <w:panose1 w:val="00000000000000000000"/>
    <w:charset w:val="00"/>
    <w:family w:val="auto"/>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Huxtable">
    <w:panose1 w:val="02000506000000020004"/>
    <w:charset w:val="00"/>
    <w:family w:val="auto"/>
    <w:pitch w:val="variable"/>
    <w:sig w:usb0="80000027" w:usb1="40000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F37C30"/>
    <w:rsid w:val="00327C39"/>
    <w:rsid w:val="00586FF0"/>
    <w:rsid w:val="009F00CE"/>
    <w:rsid w:val="00D53F55"/>
    <w:rsid w:val="00F37C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C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7C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C30"/>
    <w:rPr>
      <w:rFonts w:ascii="Tahoma" w:hAnsi="Tahoma" w:cs="Tahoma"/>
      <w:sz w:val="16"/>
      <w:szCs w:val="16"/>
    </w:rPr>
  </w:style>
  <w:style w:type="character" w:customStyle="1" w:styleId="apple-style-span">
    <w:name w:val="apple-style-span"/>
    <w:basedOn w:val="DefaultParagraphFont"/>
    <w:rsid w:val="00F37C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2011-10-11T02:13:00Z</cp:lastPrinted>
  <dcterms:created xsi:type="dcterms:W3CDTF">2011-10-11T01:05:00Z</dcterms:created>
  <dcterms:modified xsi:type="dcterms:W3CDTF">2011-10-11T02:19:00Z</dcterms:modified>
</cp:coreProperties>
</file>